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B6" w:rsidRDefault="000C22B6" w:rsidP="000C2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C22B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0C22B6" w:rsidRPr="000C22B6" w:rsidRDefault="000C22B6" w:rsidP="000C2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0C22B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"Особенности речевого развития детей 2–3 лет" 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со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накапливается его пассивный словарь.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прилагательные)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нужно читать короткие стихи, несложные ритмически, с понятными ребенку образами. Это в первую очередь русские народные стихи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уже знает основные цвета (красный, синий, зеленый, желтый).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0C22B6" w:rsidRP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дети начинают все более активно использовать в своей р</w:t>
      </w:r>
      <w:r w:rsidR="00515B78" w:rsidRPr="005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 глаголы для образования свои </w:t>
      </w: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0C22B6" w:rsidRDefault="000C22B6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FB361B" w:rsidRPr="000C22B6" w:rsidRDefault="00FB361B" w:rsidP="000C2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F3B" w:rsidRPr="00FB361B" w:rsidRDefault="00C94F3B" w:rsidP="00C94F3B">
      <w:pPr>
        <w:pStyle w:val="a3"/>
        <w:jc w:val="both"/>
        <w:rPr>
          <w:color w:val="000000" w:themeColor="text1"/>
          <w:sz w:val="28"/>
          <w:szCs w:val="28"/>
        </w:rPr>
      </w:pPr>
      <w:r w:rsidRPr="00FB361B">
        <w:rPr>
          <w:rStyle w:val="a6"/>
          <w:color w:val="000000" w:themeColor="text1"/>
          <w:sz w:val="28"/>
          <w:szCs w:val="28"/>
        </w:rPr>
        <w:lastRenderedPageBreak/>
        <w:t>Задачи развития речи детей 2—3 лет</w:t>
      </w:r>
      <w:r w:rsidRPr="00FB361B">
        <w:rPr>
          <w:color w:val="000000" w:themeColor="text1"/>
          <w:sz w:val="28"/>
          <w:szCs w:val="28"/>
        </w:rPr>
        <w:t> </w:t>
      </w:r>
    </w:p>
    <w:p w:rsidR="00C94F3B" w:rsidRPr="00FB361B" w:rsidRDefault="00C94F3B" w:rsidP="00FB361B">
      <w:pPr>
        <w:pStyle w:val="a3"/>
        <w:rPr>
          <w:color w:val="000000" w:themeColor="text1"/>
          <w:sz w:val="28"/>
          <w:szCs w:val="28"/>
        </w:rPr>
      </w:pPr>
      <w:r w:rsidRPr="00FB361B">
        <w:rPr>
          <w:rStyle w:val="a6"/>
          <w:color w:val="000000" w:themeColor="text1"/>
          <w:sz w:val="28"/>
          <w:szCs w:val="28"/>
        </w:rPr>
        <w:t xml:space="preserve">      - </w:t>
      </w:r>
      <w:r w:rsidRPr="00FB361B">
        <w:rPr>
          <w:color w:val="000000" w:themeColor="text1"/>
          <w:sz w:val="28"/>
          <w:szCs w:val="28"/>
        </w:rPr>
        <w:t xml:space="preserve">Много разговаривать с ребенком на понятные и близкие ему темы. Продолжать учить понимать и выполнять простые инструкции. Учить ребенка отвечать на вопросы, связанные с жизнью и практическим опытом («Что ты делал?», «Во что играли?», «Что ты ел?» и др.). </w:t>
      </w:r>
    </w:p>
    <w:p w:rsidR="00C94F3B" w:rsidRPr="00FB361B" w:rsidRDefault="00C94F3B" w:rsidP="00FB361B">
      <w:pPr>
        <w:pStyle w:val="a3"/>
        <w:rPr>
          <w:color w:val="000000" w:themeColor="text1"/>
          <w:sz w:val="28"/>
          <w:szCs w:val="28"/>
        </w:rPr>
      </w:pPr>
      <w:r w:rsidRPr="00FB361B">
        <w:rPr>
          <w:color w:val="000000" w:themeColor="text1"/>
          <w:sz w:val="28"/>
          <w:szCs w:val="28"/>
        </w:rPr>
        <w:br/>
        <w:t xml:space="preserve">      - Во время игр с ребенком учить его правильно произносить звуки, разговаривать (используя речевые и внеречевые средства). Закреплять названия различных предметов (посуда, мебель, одежда, обувь, игрушки и пр.); некоторые действия и взаимоотношения; признаки, обозначающие величину, цвет, вкус. Учить использовать эти слова в речи. </w:t>
      </w:r>
      <w:r w:rsidRPr="00FB361B">
        <w:rPr>
          <w:color w:val="000000" w:themeColor="text1"/>
          <w:sz w:val="28"/>
          <w:szCs w:val="28"/>
        </w:rPr>
        <w:br/>
        <w:t xml:space="preserve">      - Рассматривать предметные и сюжетные картинки. Слушать и понимать несложные рассказы по ним. Повторять рассказы по вопросам </w:t>
      </w:r>
      <w:proofErr w:type="gramStart"/>
      <w:r w:rsidRPr="00FB361B">
        <w:rPr>
          <w:color w:val="000000" w:themeColor="text1"/>
          <w:sz w:val="28"/>
          <w:szCs w:val="28"/>
        </w:rPr>
        <w:t>взрослого.  </w:t>
      </w:r>
      <w:proofErr w:type="gramEnd"/>
      <w:r w:rsidRPr="00FB361B">
        <w:rPr>
          <w:color w:val="000000" w:themeColor="text1"/>
          <w:sz w:val="28"/>
          <w:szCs w:val="28"/>
        </w:rPr>
        <w:br/>
        <w:t xml:space="preserve">      - Обеспечивать положительный эмоциональный фон для игр и занятий по развитию речи. </w:t>
      </w:r>
      <w:r w:rsidRPr="00FB361B">
        <w:rPr>
          <w:color w:val="000000" w:themeColor="text1"/>
          <w:sz w:val="28"/>
          <w:szCs w:val="28"/>
        </w:rPr>
        <w:br/>
        <w:t xml:space="preserve">      - Продолжать формировать у детей умения выполнять элементарные действия по односложной инструкции («Принеси игрушку», «Поставь игрушку», «Возьми чашку», «Дай машинку», «Иди в туалет (раздевалку, спальню)», «Брось в корзину», «Ложись в кровать», «Сядь на стульчик», «Отнеси в мойку», «Спрячь в коробку»). </w:t>
      </w:r>
      <w:r w:rsidRPr="00FB361B">
        <w:rPr>
          <w:color w:val="000000" w:themeColor="text1"/>
          <w:sz w:val="28"/>
          <w:szCs w:val="28"/>
        </w:rPr>
        <w:br/>
        <w:t xml:space="preserve">      - Целенаправленно обогащать </w:t>
      </w:r>
      <w:r w:rsidRPr="00FB361B">
        <w:rPr>
          <w:rStyle w:val="a6"/>
          <w:color w:val="000000" w:themeColor="text1"/>
          <w:sz w:val="28"/>
          <w:szCs w:val="28"/>
        </w:rPr>
        <w:t>словарь</w:t>
      </w:r>
      <w:r w:rsidRPr="00FB361B">
        <w:rPr>
          <w:color w:val="000000" w:themeColor="text1"/>
          <w:sz w:val="28"/>
          <w:szCs w:val="28"/>
        </w:rPr>
        <w:t xml:space="preserve"> детей. Упражнять в умении называть реальные предметы, объекты, явления, их изображения на иллюстрациях. Расширять словарь, обозначающий отдельные части объектов и предметов (у кошки — голова, ушки, носик, усы, спинка, лапки, хвостик; у чайника — ручка, носик; у машины — кузов, колеса и т. п.). </w:t>
      </w:r>
      <w:r w:rsidRPr="00FB361B">
        <w:rPr>
          <w:color w:val="000000" w:themeColor="text1"/>
          <w:sz w:val="28"/>
          <w:szCs w:val="28"/>
        </w:rPr>
        <w:br/>
        <w:t xml:space="preserve">      - Учить обозначать словами свои и чужие действия. Упражнять в умении соотносить словесное обозначение действия с собственными движениями и действиями с игрушками. Учить понимать действия, изображенные на картинке («Кто что делает?» — девочка прыгает, мальчик сидит, птичка летает и др.). </w:t>
      </w:r>
      <w:r w:rsidRPr="00FB361B">
        <w:rPr>
          <w:color w:val="000000" w:themeColor="text1"/>
          <w:sz w:val="28"/>
          <w:szCs w:val="28"/>
        </w:rPr>
        <w:br/>
        <w:t>      - Учить обозначать словами некоторые признаки знакомых объектов (</w:t>
      </w:r>
      <w:r w:rsidRPr="00FB361B">
        <w:rPr>
          <w:rStyle w:val="a5"/>
          <w:color w:val="000000" w:themeColor="text1"/>
          <w:sz w:val="28"/>
          <w:szCs w:val="28"/>
        </w:rPr>
        <w:t>мягкий, белый, звонкий</w:t>
      </w:r>
      <w:r w:rsidRPr="00FB361B">
        <w:rPr>
          <w:color w:val="000000" w:themeColor="text1"/>
          <w:sz w:val="28"/>
          <w:szCs w:val="28"/>
        </w:rPr>
        <w:t xml:space="preserve">). </w:t>
      </w:r>
      <w:r w:rsidRPr="00FB361B">
        <w:rPr>
          <w:color w:val="000000" w:themeColor="text1"/>
          <w:sz w:val="28"/>
          <w:szCs w:val="28"/>
        </w:rPr>
        <w:br/>
        <w:t>      - Начинать вводить слова, обозначающие состояния и настроение реальных людей и литературных персонажей (</w:t>
      </w:r>
      <w:r w:rsidRPr="00FB361B">
        <w:rPr>
          <w:rStyle w:val="a5"/>
          <w:color w:val="000000" w:themeColor="text1"/>
          <w:sz w:val="28"/>
          <w:szCs w:val="28"/>
        </w:rPr>
        <w:t>плачет, смеется</w:t>
      </w:r>
      <w:r w:rsidRPr="00FB361B">
        <w:rPr>
          <w:color w:val="000000" w:themeColor="text1"/>
          <w:sz w:val="28"/>
          <w:szCs w:val="28"/>
        </w:rPr>
        <w:t>;</w:t>
      </w:r>
      <w:r w:rsidRPr="00FB361B">
        <w:rPr>
          <w:rStyle w:val="a5"/>
          <w:color w:val="000000" w:themeColor="text1"/>
          <w:sz w:val="28"/>
          <w:szCs w:val="28"/>
        </w:rPr>
        <w:t xml:space="preserve"> грустный, веселый</w:t>
      </w:r>
      <w:r w:rsidRPr="00FB361B">
        <w:rPr>
          <w:color w:val="000000" w:themeColor="text1"/>
          <w:sz w:val="28"/>
          <w:szCs w:val="28"/>
        </w:rPr>
        <w:t xml:space="preserve"> и др.). </w:t>
      </w:r>
      <w:r w:rsidRPr="00FB361B">
        <w:rPr>
          <w:color w:val="000000" w:themeColor="text1"/>
          <w:sz w:val="28"/>
          <w:szCs w:val="28"/>
        </w:rPr>
        <w:br/>
        <w:t xml:space="preserve">      - Поощрять попытки повторять за взрослыми отдельные слова и фразы. </w:t>
      </w:r>
      <w:r w:rsidRPr="00FB361B">
        <w:rPr>
          <w:color w:val="000000" w:themeColor="text1"/>
          <w:sz w:val="28"/>
          <w:szCs w:val="28"/>
        </w:rPr>
        <w:br/>
        <w:t xml:space="preserve">      - Способствовать развитию </w:t>
      </w:r>
      <w:r w:rsidRPr="00FB361B">
        <w:rPr>
          <w:rStyle w:val="a6"/>
          <w:color w:val="000000" w:themeColor="text1"/>
          <w:sz w:val="28"/>
          <w:szCs w:val="28"/>
        </w:rPr>
        <w:t>грамматического строя речи</w:t>
      </w:r>
      <w:r w:rsidRPr="00FB361B">
        <w:rPr>
          <w:color w:val="000000" w:themeColor="text1"/>
          <w:sz w:val="28"/>
          <w:szCs w:val="28"/>
        </w:rPr>
        <w:t xml:space="preserve">. Упражнять в правильном употреблении предлогов, выражающих пространственные отношения </w:t>
      </w:r>
      <w:r w:rsidRPr="00FB361B">
        <w:rPr>
          <w:rStyle w:val="a5"/>
          <w:color w:val="000000" w:themeColor="text1"/>
          <w:sz w:val="28"/>
          <w:szCs w:val="28"/>
        </w:rPr>
        <w:t>(на, под, рядом, сзади)</w:t>
      </w:r>
      <w:r w:rsidRPr="00FB361B">
        <w:rPr>
          <w:color w:val="000000" w:themeColor="text1"/>
          <w:sz w:val="28"/>
          <w:szCs w:val="28"/>
        </w:rPr>
        <w:t>.</w:t>
      </w:r>
      <w:r w:rsidRPr="00FB361B">
        <w:rPr>
          <w:color w:val="000000" w:themeColor="text1"/>
          <w:sz w:val="28"/>
          <w:szCs w:val="28"/>
        </w:rPr>
        <w:br/>
        <w:t>      - Следить за правильным изменением слов (по числам, падежам, временам). Помогать согласовывать слова в предложениях. Поощрять использование в речи уменьшительно-ласкательных наименований (</w:t>
      </w:r>
      <w:r w:rsidRPr="00FB361B">
        <w:rPr>
          <w:rStyle w:val="a5"/>
          <w:color w:val="000000" w:themeColor="text1"/>
          <w:sz w:val="28"/>
          <w:szCs w:val="28"/>
        </w:rPr>
        <w:t xml:space="preserve">машинка, ключик, уточка </w:t>
      </w:r>
      <w:r w:rsidRPr="00FB361B">
        <w:rPr>
          <w:color w:val="000000" w:themeColor="text1"/>
          <w:sz w:val="28"/>
          <w:szCs w:val="28"/>
        </w:rPr>
        <w:t xml:space="preserve">и т. д.). </w:t>
      </w:r>
      <w:r w:rsidRPr="00FB361B">
        <w:rPr>
          <w:color w:val="000000" w:themeColor="text1"/>
          <w:sz w:val="28"/>
          <w:szCs w:val="28"/>
        </w:rPr>
        <w:br/>
        <w:t xml:space="preserve">      - Развивать </w:t>
      </w:r>
      <w:r w:rsidRPr="00FB361B">
        <w:rPr>
          <w:rStyle w:val="a6"/>
          <w:color w:val="000000" w:themeColor="text1"/>
          <w:sz w:val="28"/>
          <w:szCs w:val="28"/>
        </w:rPr>
        <w:t>произносительную сторону речи</w:t>
      </w:r>
      <w:r w:rsidRPr="00FB361B">
        <w:rPr>
          <w:color w:val="000000" w:themeColor="text1"/>
          <w:sz w:val="28"/>
          <w:szCs w:val="28"/>
        </w:rPr>
        <w:t xml:space="preserve">. Учить говорить внятно, не торопясь. </w:t>
      </w:r>
      <w:r w:rsidRPr="00FB361B">
        <w:rPr>
          <w:color w:val="000000" w:themeColor="text1"/>
          <w:sz w:val="28"/>
          <w:szCs w:val="28"/>
        </w:rPr>
        <w:br/>
        <w:t>      - Начинать развивать фонематический слух. Учить различать на слух сначала три слова с опорой на картинки (</w:t>
      </w:r>
      <w:r w:rsidRPr="00FB361B">
        <w:rPr>
          <w:rStyle w:val="a5"/>
          <w:color w:val="000000" w:themeColor="text1"/>
          <w:sz w:val="28"/>
          <w:szCs w:val="28"/>
        </w:rPr>
        <w:t>машина — мишка — мышка</w:t>
      </w:r>
      <w:r w:rsidRPr="00FB361B">
        <w:rPr>
          <w:color w:val="000000" w:themeColor="text1"/>
          <w:sz w:val="28"/>
          <w:szCs w:val="28"/>
        </w:rPr>
        <w:t xml:space="preserve">). </w:t>
      </w:r>
      <w:r w:rsidRPr="00FB361B">
        <w:rPr>
          <w:color w:val="000000" w:themeColor="text1"/>
          <w:sz w:val="28"/>
          <w:szCs w:val="28"/>
        </w:rPr>
        <w:lastRenderedPageBreak/>
        <w:t>Продолжать учить дифференцировать звукоподражание (выбор из 3—4 предметов или картинок) посредством игр типа «Кто тебя позвал?» («Кто тебя позвал: петушок, курочка, цыпленок (или гусь)?»). Учить дифференцировать близкие по звучанию звукоподражания (</w:t>
      </w:r>
      <w:r w:rsidRPr="00FB361B">
        <w:rPr>
          <w:rStyle w:val="a5"/>
          <w:color w:val="000000" w:themeColor="text1"/>
          <w:sz w:val="28"/>
          <w:szCs w:val="28"/>
        </w:rPr>
        <w:t xml:space="preserve">ку-ку — ко-ко, </w:t>
      </w:r>
      <w:proofErr w:type="gramStart"/>
      <w:r w:rsidRPr="00FB361B">
        <w:rPr>
          <w:rStyle w:val="a5"/>
          <w:color w:val="000000" w:themeColor="text1"/>
          <w:sz w:val="28"/>
          <w:szCs w:val="28"/>
        </w:rPr>
        <w:t>ту-ту</w:t>
      </w:r>
      <w:proofErr w:type="gramEnd"/>
      <w:r w:rsidRPr="00FB361B">
        <w:rPr>
          <w:rStyle w:val="a5"/>
          <w:color w:val="000000" w:themeColor="text1"/>
          <w:sz w:val="28"/>
          <w:szCs w:val="28"/>
        </w:rPr>
        <w:t xml:space="preserve"> — тук-тук, ку-ка-ре-ку — ку-ку </w:t>
      </w:r>
      <w:r w:rsidRPr="00FB361B">
        <w:rPr>
          <w:color w:val="000000" w:themeColor="text1"/>
          <w:sz w:val="28"/>
          <w:szCs w:val="28"/>
        </w:rPr>
        <w:t xml:space="preserve">и т. д.). </w:t>
      </w:r>
      <w:r w:rsidRPr="00FB361B">
        <w:rPr>
          <w:color w:val="000000" w:themeColor="text1"/>
          <w:sz w:val="28"/>
          <w:szCs w:val="28"/>
        </w:rPr>
        <w:br/>
        <w:t xml:space="preserve">      - Способствовать развитию речевого слуха. Обозначать средствами звукоподражания и словами знакомые предметы и объекты (часы — </w:t>
      </w:r>
      <w:r w:rsidRPr="00FB361B">
        <w:rPr>
          <w:rStyle w:val="a5"/>
          <w:color w:val="000000" w:themeColor="text1"/>
          <w:sz w:val="28"/>
          <w:szCs w:val="28"/>
        </w:rPr>
        <w:t>тик-так</w:t>
      </w:r>
      <w:r w:rsidRPr="00FB361B">
        <w:rPr>
          <w:color w:val="000000" w:themeColor="text1"/>
          <w:sz w:val="28"/>
          <w:szCs w:val="28"/>
        </w:rPr>
        <w:t xml:space="preserve">; поезд — </w:t>
      </w:r>
      <w:proofErr w:type="gramStart"/>
      <w:r w:rsidRPr="00FB361B">
        <w:rPr>
          <w:rStyle w:val="a5"/>
          <w:color w:val="000000" w:themeColor="text1"/>
          <w:sz w:val="28"/>
          <w:szCs w:val="28"/>
        </w:rPr>
        <w:t>ту-ту</w:t>
      </w:r>
      <w:proofErr w:type="gramEnd"/>
      <w:r w:rsidRPr="00FB361B">
        <w:rPr>
          <w:rStyle w:val="a5"/>
          <w:color w:val="000000" w:themeColor="text1"/>
          <w:sz w:val="28"/>
          <w:szCs w:val="28"/>
        </w:rPr>
        <w:t>-ту</w:t>
      </w:r>
      <w:r w:rsidRPr="00FB361B">
        <w:rPr>
          <w:color w:val="000000" w:themeColor="text1"/>
          <w:sz w:val="28"/>
          <w:szCs w:val="28"/>
        </w:rPr>
        <w:t xml:space="preserve">; машина — </w:t>
      </w:r>
      <w:r w:rsidRPr="00FB361B">
        <w:rPr>
          <w:rStyle w:val="a5"/>
          <w:color w:val="000000" w:themeColor="text1"/>
          <w:sz w:val="28"/>
          <w:szCs w:val="28"/>
        </w:rPr>
        <w:t>би-би</w:t>
      </w:r>
      <w:r w:rsidRPr="00FB361B">
        <w:rPr>
          <w:color w:val="000000" w:themeColor="text1"/>
          <w:sz w:val="28"/>
          <w:szCs w:val="28"/>
        </w:rPr>
        <w:t xml:space="preserve">; кошка — </w:t>
      </w:r>
      <w:r w:rsidRPr="00FB361B">
        <w:rPr>
          <w:rStyle w:val="a5"/>
          <w:color w:val="000000" w:themeColor="text1"/>
          <w:sz w:val="28"/>
          <w:szCs w:val="28"/>
        </w:rPr>
        <w:t>мяу-мяу</w:t>
      </w:r>
      <w:r w:rsidRPr="00FB361B">
        <w:rPr>
          <w:color w:val="000000" w:themeColor="text1"/>
          <w:sz w:val="28"/>
          <w:szCs w:val="28"/>
        </w:rPr>
        <w:t xml:space="preserve">; курочка — </w:t>
      </w:r>
      <w:r w:rsidRPr="00FB361B">
        <w:rPr>
          <w:rStyle w:val="a5"/>
          <w:color w:val="000000" w:themeColor="text1"/>
          <w:sz w:val="28"/>
          <w:szCs w:val="28"/>
        </w:rPr>
        <w:t>ко-ко-ко</w:t>
      </w:r>
      <w:r w:rsidRPr="00FB361B">
        <w:rPr>
          <w:color w:val="000000" w:themeColor="text1"/>
          <w:sz w:val="28"/>
          <w:szCs w:val="28"/>
        </w:rPr>
        <w:t xml:space="preserve">; корова — </w:t>
      </w:r>
      <w:proofErr w:type="spellStart"/>
      <w:r w:rsidRPr="00FB361B">
        <w:rPr>
          <w:rStyle w:val="a5"/>
          <w:color w:val="000000" w:themeColor="text1"/>
          <w:sz w:val="28"/>
          <w:szCs w:val="28"/>
        </w:rPr>
        <w:t>му-му</w:t>
      </w:r>
      <w:proofErr w:type="spellEnd"/>
      <w:r w:rsidRPr="00FB361B">
        <w:rPr>
          <w:rStyle w:val="a5"/>
          <w:color w:val="000000" w:themeColor="text1"/>
          <w:sz w:val="28"/>
          <w:szCs w:val="28"/>
        </w:rPr>
        <w:t>-му</w:t>
      </w:r>
      <w:r w:rsidRPr="00FB361B">
        <w:rPr>
          <w:color w:val="000000" w:themeColor="text1"/>
          <w:sz w:val="28"/>
          <w:szCs w:val="28"/>
        </w:rPr>
        <w:t xml:space="preserve">; молоток — </w:t>
      </w:r>
      <w:r w:rsidRPr="00FB361B">
        <w:rPr>
          <w:rStyle w:val="a5"/>
          <w:color w:val="000000" w:themeColor="text1"/>
          <w:sz w:val="28"/>
          <w:szCs w:val="28"/>
        </w:rPr>
        <w:t>тук-тук-тук</w:t>
      </w:r>
      <w:r w:rsidRPr="00FB361B">
        <w:rPr>
          <w:color w:val="000000" w:themeColor="text1"/>
          <w:sz w:val="28"/>
          <w:szCs w:val="28"/>
        </w:rPr>
        <w:t xml:space="preserve">; собака — </w:t>
      </w:r>
      <w:proofErr w:type="spellStart"/>
      <w:r w:rsidRPr="00FB361B">
        <w:rPr>
          <w:rStyle w:val="a5"/>
          <w:color w:val="000000" w:themeColor="text1"/>
          <w:sz w:val="28"/>
          <w:szCs w:val="28"/>
        </w:rPr>
        <w:t>ав-ав-ав</w:t>
      </w:r>
      <w:proofErr w:type="spellEnd"/>
      <w:r w:rsidRPr="00FB361B">
        <w:rPr>
          <w:color w:val="000000" w:themeColor="text1"/>
          <w:sz w:val="28"/>
          <w:szCs w:val="28"/>
        </w:rPr>
        <w:t xml:space="preserve"> и др.). </w:t>
      </w:r>
      <w:r w:rsidRPr="00FB361B">
        <w:rPr>
          <w:color w:val="000000" w:themeColor="text1"/>
          <w:sz w:val="28"/>
          <w:szCs w:val="28"/>
        </w:rPr>
        <w:br/>
        <w:t xml:space="preserve">      - Начать подготовку артикуляционного аппарата для правильного произношения звуков родного языка. Развивать речевое дыхание. </w:t>
      </w:r>
      <w:r w:rsidRPr="00FB361B">
        <w:rPr>
          <w:color w:val="000000" w:themeColor="text1"/>
          <w:sz w:val="28"/>
          <w:szCs w:val="28"/>
        </w:rPr>
        <w:br/>
        <w:t xml:space="preserve">      - Упражнять в правильном произношении гласных и простых согласных (кроме свистящих, шипящих и сонорных) звуков. </w:t>
      </w:r>
      <w:r w:rsidRPr="00FB361B">
        <w:rPr>
          <w:color w:val="000000" w:themeColor="text1"/>
          <w:sz w:val="28"/>
          <w:szCs w:val="28"/>
        </w:rPr>
        <w:br/>
        <w:t xml:space="preserve">      - Развивать </w:t>
      </w:r>
      <w:r w:rsidRPr="00FB361B">
        <w:rPr>
          <w:rStyle w:val="a6"/>
          <w:color w:val="000000" w:themeColor="text1"/>
          <w:sz w:val="28"/>
          <w:szCs w:val="28"/>
        </w:rPr>
        <w:t>диалогическую речь</w:t>
      </w:r>
      <w:r w:rsidRPr="00FB361B">
        <w:rPr>
          <w:color w:val="000000" w:themeColor="text1"/>
          <w:sz w:val="28"/>
          <w:szCs w:val="28"/>
        </w:rPr>
        <w:t xml:space="preserve"> как способ коммуникации (жесты, мимика, слова). Поддерживать и поощрять инициативу детей в общении со взрослыми и другими детьми. Упражнять в умении обращаться с просьбой и предложениями (дать что-либо, поменяться игрушками) к взрослому и другому ребенку. </w:t>
      </w:r>
      <w:r w:rsidRPr="00FB361B">
        <w:rPr>
          <w:color w:val="000000" w:themeColor="text1"/>
          <w:sz w:val="28"/>
          <w:szCs w:val="28"/>
        </w:rPr>
        <w:br/>
        <w:t>      - Создавать условия, позволяющие употреблять развернутые высказывания; отвечать на вопросы, используя фразовую речь. Упражнять в пересказе простых, коротких произведений с помощью воспитателя, с использованием различных театров (плоскостной, настольный, бибабо).</w:t>
      </w:r>
    </w:p>
    <w:p w:rsidR="00AB2D46" w:rsidRPr="00FB361B" w:rsidRDefault="00AB2D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D46" w:rsidRPr="00FB361B" w:rsidSect="00515B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2B6"/>
    <w:rsid w:val="000C22B6"/>
    <w:rsid w:val="00515B78"/>
    <w:rsid w:val="006853B6"/>
    <w:rsid w:val="00AB2D46"/>
    <w:rsid w:val="00C94F3B"/>
    <w:rsid w:val="00DB59F6"/>
    <w:rsid w:val="00F82FCF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D13D-D5D5-4A2A-BD29-4E5600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46"/>
  </w:style>
  <w:style w:type="paragraph" w:styleId="1">
    <w:name w:val="heading 1"/>
    <w:basedOn w:val="a"/>
    <w:link w:val="10"/>
    <w:uiPriority w:val="9"/>
    <w:qFormat/>
    <w:rsid w:val="000C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2B6"/>
    <w:rPr>
      <w:color w:val="0000FF"/>
      <w:u w:val="single"/>
    </w:rPr>
  </w:style>
  <w:style w:type="character" w:styleId="a5">
    <w:name w:val="Emphasis"/>
    <w:basedOn w:val="a0"/>
    <w:uiPriority w:val="20"/>
    <w:qFormat/>
    <w:rsid w:val="000C22B6"/>
    <w:rPr>
      <w:i/>
      <w:iCs/>
    </w:rPr>
  </w:style>
  <w:style w:type="character" w:styleId="a6">
    <w:name w:val="Strong"/>
    <w:basedOn w:val="a0"/>
    <w:uiPriority w:val="22"/>
    <w:qFormat/>
    <w:rsid w:val="000C2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68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231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0192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12" w:space="4" w:color="C9D4ED"/>
                                                <w:left w:val="single" w:sz="12" w:space="4" w:color="C9D4ED"/>
                                                <w:bottom w:val="single" w:sz="12" w:space="4" w:color="C9D4ED"/>
                                                <w:right w:val="single" w:sz="12" w:space="4" w:color="C9D4E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1385</Words>
  <Characters>7901</Characters>
  <Application>Microsoft Office Word</Application>
  <DocSecurity>0</DocSecurity>
  <Lines>65</Lines>
  <Paragraphs>18</Paragraphs>
  <ScaleCrop>false</ScaleCrop>
  <Company>HOME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2013-10-22T14:01:00Z</dcterms:created>
  <dcterms:modified xsi:type="dcterms:W3CDTF">2018-09-25T03:53:00Z</dcterms:modified>
</cp:coreProperties>
</file>