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1" w:rsidRPr="004815F1" w:rsidRDefault="004815F1" w:rsidP="004815F1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  <w:r w:rsidRPr="004815F1">
        <w:rPr>
          <w:b/>
          <w:bCs/>
          <w:color w:val="000000"/>
          <w:sz w:val="28"/>
          <w:szCs w:val="28"/>
        </w:rPr>
        <w:t>Аттестационное задание № 2.1</w:t>
      </w:r>
    </w:p>
    <w:p w:rsidR="004815F1" w:rsidRPr="004815F1" w:rsidRDefault="004815F1" w:rsidP="004815F1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  <w:r w:rsidRPr="004815F1">
        <w:rPr>
          <w:b/>
          <w:bCs/>
          <w:color w:val="000000"/>
          <w:sz w:val="28"/>
          <w:szCs w:val="28"/>
        </w:rPr>
        <w:t>«Организация НОД»</w:t>
      </w:r>
    </w:p>
    <w:p w:rsidR="004815F1" w:rsidRPr="004815F1" w:rsidRDefault="004815F1" w:rsidP="004815F1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  <w:r w:rsidRPr="004815F1">
        <w:rPr>
          <w:b/>
          <w:bCs/>
          <w:color w:val="000000"/>
          <w:sz w:val="28"/>
          <w:szCs w:val="28"/>
        </w:rPr>
        <w:t xml:space="preserve">Конспект непосредственно – </w:t>
      </w:r>
      <w:proofErr w:type="gramStart"/>
      <w:r w:rsidRPr="004815F1">
        <w:rPr>
          <w:b/>
          <w:bCs/>
          <w:color w:val="000000"/>
          <w:sz w:val="28"/>
          <w:szCs w:val="28"/>
        </w:rPr>
        <w:t>образовательной</w:t>
      </w:r>
      <w:proofErr w:type="gramEnd"/>
    </w:p>
    <w:p w:rsidR="004815F1" w:rsidRPr="004815F1" w:rsidRDefault="004815F1" w:rsidP="004815F1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  <w:r w:rsidRPr="004815F1">
        <w:rPr>
          <w:b/>
          <w:bCs/>
          <w:color w:val="000000"/>
          <w:sz w:val="28"/>
          <w:szCs w:val="28"/>
        </w:rPr>
        <w:t>деятельности по теме: «</w:t>
      </w:r>
      <w:r w:rsidRPr="004815F1">
        <w:rPr>
          <w:b/>
          <w:sz w:val="28"/>
          <w:szCs w:val="28"/>
        </w:rPr>
        <w:t>Поиграем в воде</w:t>
      </w:r>
      <w:r w:rsidRPr="004815F1">
        <w:rPr>
          <w:b/>
          <w:bCs/>
          <w:color w:val="000000"/>
          <w:sz w:val="28"/>
          <w:szCs w:val="28"/>
        </w:rPr>
        <w:t>»</w:t>
      </w:r>
    </w:p>
    <w:p w:rsidR="004815F1" w:rsidRPr="004815F1" w:rsidRDefault="004815F1" w:rsidP="00D958ED">
      <w:pPr>
        <w:pStyle w:val="a3"/>
        <w:shd w:val="clear" w:color="auto" w:fill="FFFFFF"/>
        <w:spacing w:before="0" w:beforeAutospacing="0" w:after="0" w:afterAutospacing="0" w:line="344" w:lineRule="atLeast"/>
        <w:jc w:val="right"/>
        <w:rPr>
          <w:color w:val="000000"/>
          <w:sz w:val="28"/>
          <w:szCs w:val="28"/>
        </w:rPr>
      </w:pPr>
    </w:p>
    <w:p w:rsidR="004815F1" w:rsidRPr="00D958ED" w:rsidRDefault="004815F1" w:rsidP="00D958ED">
      <w:pPr>
        <w:jc w:val="right"/>
        <w:rPr>
          <w:rFonts w:ascii="Times New Roman" w:hAnsi="Times New Roman" w:cs="Times New Roman"/>
          <w:sz w:val="28"/>
        </w:rPr>
      </w:pPr>
      <w:r w:rsidRPr="00D958ED">
        <w:rPr>
          <w:rFonts w:ascii="Times New Roman" w:hAnsi="Times New Roman" w:cs="Times New Roman"/>
          <w:sz w:val="28"/>
        </w:rPr>
        <w:t>Выполнил:</w:t>
      </w:r>
    </w:p>
    <w:p w:rsidR="004815F1" w:rsidRPr="00D958ED" w:rsidRDefault="004815F1" w:rsidP="00D958ED">
      <w:pPr>
        <w:jc w:val="right"/>
        <w:rPr>
          <w:rFonts w:ascii="Times New Roman" w:hAnsi="Times New Roman" w:cs="Times New Roman"/>
          <w:sz w:val="28"/>
        </w:rPr>
      </w:pPr>
      <w:r w:rsidRPr="00D958ED">
        <w:rPr>
          <w:rFonts w:ascii="Times New Roman" w:hAnsi="Times New Roman" w:cs="Times New Roman"/>
          <w:sz w:val="28"/>
        </w:rPr>
        <w:t>Крушинский И.А.</w:t>
      </w:r>
    </w:p>
    <w:p w:rsidR="004815F1" w:rsidRPr="00D958ED" w:rsidRDefault="004815F1" w:rsidP="00D958ED">
      <w:pPr>
        <w:jc w:val="right"/>
        <w:rPr>
          <w:rFonts w:ascii="Times New Roman" w:hAnsi="Times New Roman" w:cs="Times New Roman"/>
          <w:sz w:val="28"/>
        </w:rPr>
      </w:pPr>
      <w:r w:rsidRPr="00D958ED">
        <w:rPr>
          <w:rFonts w:ascii="Times New Roman" w:hAnsi="Times New Roman" w:cs="Times New Roman"/>
          <w:sz w:val="28"/>
        </w:rPr>
        <w:t>Инструктор по физической культуре</w:t>
      </w:r>
    </w:p>
    <w:p w:rsidR="004815F1" w:rsidRPr="00D958ED" w:rsidRDefault="004815F1" w:rsidP="00D958ED">
      <w:pPr>
        <w:rPr>
          <w:rFonts w:ascii="Times New Roman" w:hAnsi="Times New Roman" w:cs="Times New Roman"/>
          <w:sz w:val="28"/>
        </w:rPr>
      </w:pPr>
    </w:p>
    <w:p w:rsidR="004815F1" w:rsidRPr="00D958ED" w:rsidRDefault="004815F1" w:rsidP="00D958ED">
      <w:pPr>
        <w:jc w:val="center"/>
        <w:rPr>
          <w:rFonts w:ascii="Times New Roman" w:hAnsi="Times New Roman" w:cs="Times New Roman"/>
          <w:b/>
          <w:sz w:val="28"/>
        </w:rPr>
      </w:pPr>
      <w:r w:rsidRPr="00D958ED">
        <w:rPr>
          <w:rFonts w:ascii="Times New Roman" w:hAnsi="Times New Roman" w:cs="Times New Roman"/>
          <w:b/>
          <w:iCs/>
          <w:sz w:val="28"/>
        </w:rPr>
        <w:t>Пояснительная записка</w:t>
      </w:r>
    </w:p>
    <w:p w:rsidR="004815F1" w:rsidRPr="00D958ED" w:rsidRDefault="00D958ED" w:rsidP="00D958ED">
      <w:pPr>
        <w:rPr>
          <w:rFonts w:ascii="Times New Roman" w:hAnsi="Times New Roman" w:cs="Times New Roman"/>
          <w:sz w:val="28"/>
        </w:rPr>
      </w:pPr>
      <w:proofErr w:type="gramStart"/>
      <w:r w:rsidRPr="00D958ED">
        <w:rPr>
          <w:rFonts w:ascii="Times New Roman" w:hAnsi="Times New Roman" w:cs="Times New Roman"/>
          <w:sz w:val="28"/>
        </w:rPr>
        <w:t>В настоящее время ДОУ</w:t>
      </w:r>
      <w:r w:rsidR="004815F1" w:rsidRPr="00D958ED">
        <w:rPr>
          <w:rFonts w:ascii="Times New Roman" w:hAnsi="Times New Roman" w:cs="Times New Roman"/>
          <w:sz w:val="28"/>
        </w:rPr>
        <w:t xml:space="preserve"> работают в условиях реализации ФГОС, который разработан на основе Конституции Российской Федерации  и законодательства Российской Федерации и с учетом Конвенции ООН о правах ребенка, одним из основных принципов данных законодательных документов является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</w:t>
      </w:r>
      <w:proofErr w:type="gramEnd"/>
      <w:r w:rsidR="004815F1" w:rsidRPr="00D958ED">
        <w:rPr>
          <w:rFonts w:ascii="Times New Roman" w:hAnsi="Times New Roman" w:cs="Times New Roman"/>
          <w:sz w:val="28"/>
        </w:rPr>
        <w:t xml:space="preserve"> художественно-эстетическое развитие ребенка. С введением ФГОС </w:t>
      </w:r>
      <w:proofErr w:type="gramStart"/>
      <w:r w:rsidR="004815F1" w:rsidRPr="00D958ED">
        <w:rPr>
          <w:rFonts w:ascii="Times New Roman" w:hAnsi="Times New Roman" w:cs="Times New Roman"/>
          <w:sz w:val="28"/>
        </w:rPr>
        <w:t>ДО</w:t>
      </w:r>
      <w:proofErr w:type="gramEnd"/>
      <w:r w:rsidR="004815F1" w:rsidRPr="00D958ED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4815F1" w:rsidRPr="00D958ED">
        <w:rPr>
          <w:rFonts w:ascii="Times New Roman" w:hAnsi="Times New Roman" w:cs="Times New Roman"/>
          <w:sz w:val="28"/>
        </w:rPr>
        <w:t>пересмотром</w:t>
      </w:r>
      <w:proofErr w:type="gramEnd"/>
      <w:r w:rsidR="004815F1" w:rsidRPr="00D958ED">
        <w:rPr>
          <w:rFonts w:ascii="Times New Roman" w:hAnsi="Times New Roman" w:cs="Times New Roman"/>
          <w:sz w:val="28"/>
        </w:rPr>
        <w:t xml:space="preserve"> приоритетных форм и методов обучения в дошкольном образовании преобладают методы, развивающие у детей способности к начальным формам обобщения, умозаключения, абстракции.</w:t>
      </w:r>
    </w:p>
    <w:p w:rsidR="004815F1" w:rsidRPr="00D958ED" w:rsidRDefault="004815F1" w:rsidP="00D958ED">
      <w:pPr>
        <w:rPr>
          <w:rFonts w:ascii="Times New Roman" w:hAnsi="Times New Roman" w:cs="Times New Roman"/>
          <w:sz w:val="28"/>
        </w:rPr>
      </w:pPr>
      <w:r w:rsidRPr="00D958ED">
        <w:rPr>
          <w:rFonts w:ascii="Times New Roman" w:hAnsi="Times New Roman" w:cs="Times New Roman"/>
          <w:sz w:val="28"/>
        </w:rPr>
        <w:t>Непосредственно – образовательная деятельность (НОД) по теме: «Поиграем в воде» была разработана и проведена по образовательной области «Познавательное развитие», «Художественно-эстетическое развитие», задачами которой являются: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4815F1" w:rsidRPr="00D958ED" w:rsidRDefault="004815F1" w:rsidP="00D958ED">
      <w:pPr>
        <w:rPr>
          <w:rFonts w:ascii="Times New Roman" w:hAnsi="Times New Roman" w:cs="Times New Roman"/>
          <w:sz w:val="28"/>
        </w:rPr>
      </w:pPr>
      <w:r w:rsidRPr="00D958ED">
        <w:rPr>
          <w:rFonts w:ascii="Times New Roman" w:hAnsi="Times New Roman" w:cs="Times New Roman"/>
          <w:sz w:val="28"/>
        </w:rPr>
        <w:t xml:space="preserve">НОД по теме «Поиграем в воде» </w:t>
      </w:r>
      <w:proofErr w:type="gramStart"/>
      <w:r w:rsidRPr="00D958ED">
        <w:rPr>
          <w:rFonts w:ascii="Times New Roman" w:hAnsi="Times New Roman" w:cs="Times New Roman"/>
          <w:sz w:val="28"/>
        </w:rPr>
        <w:t>проведена</w:t>
      </w:r>
      <w:proofErr w:type="gramEnd"/>
      <w:r w:rsidRPr="00D958ED">
        <w:rPr>
          <w:rFonts w:ascii="Times New Roman" w:hAnsi="Times New Roman" w:cs="Times New Roman"/>
          <w:sz w:val="28"/>
        </w:rPr>
        <w:t xml:space="preserve"> с детьми подготовительной к школе группы </w:t>
      </w:r>
    </w:p>
    <w:p w:rsidR="00000000" w:rsidRDefault="00D958ED">
      <w:pPr>
        <w:rPr>
          <w:rFonts w:ascii="Times New Roman" w:hAnsi="Times New Roman" w:cs="Times New Roman"/>
          <w:sz w:val="28"/>
          <w:szCs w:val="28"/>
        </w:rPr>
      </w:pPr>
    </w:p>
    <w:p w:rsidR="004815F1" w:rsidRDefault="004815F1">
      <w:pPr>
        <w:rPr>
          <w:rFonts w:ascii="Times New Roman" w:hAnsi="Times New Roman" w:cs="Times New Roman"/>
          <w:sz w:val="28"/>
          <w:szCs w:val="28"/>
        </w:rPr>
      </w:pPr>
    </w:p>
    <w:p w:rsidR="004815F1" w:rsidRPr="004815F1" w:rsidRDefault="004815F1">
      <w:pPr>
        <w:rPr>
          <w:rFonts w:ascii="Times New Roman" w:hAnsi="Times New Roman" w:cs="Times New Roman"/>
          <w:sz w:val="28"/>
          <w:szCs w:val="28"/>
        </w:rPr>
      </w:pPr>
    </w:p>
    <w:p w:rsidR="004815F1" w:rsidRPr="004815F1" w:rsidRDefault="004815F1" w:rsidP="004815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F1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НОД по плаванию в бассейне для детей 6-7 лет</w:t>
      </w:r>
    </w:p>
    <w:p w:rsidR="004815F1" w:rsidRPr="004815F1" w:rsidRDefault="004815F1" w:rsidP="004815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F1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</w:t>
      </w:r>
      <w:proofErr w:type="gramStart"/>
      <w:r w:rsidRPr="004815F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815F1" w:rsidRPr="004815F1" w:rsidRDefault="004815F1" w:rsidP="004815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F1">
        <w:rPr>
          <w:rFonts w:ascii="Times New Roman" w:hAnsi="Times New Roman" w:cs="Times New Roman"/>
          <w:b/>
          <w:sz w:val="28"/>
          <w:szCs w:val="28"/>
        </w:rPr>
        <w:t>На тему: «Поиграем в воде»</w:t>
      </w:r>
    </w:p>
    <w:p w:rsidR="004815F1" w:rsidRPr="004815F1" w:rsidRDefault="004815F1" w:rsidP="004815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15F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815F1">
        <w:rPr>
          <w:rFonts w:ascii="Times New Roman" w:hAnsi="Times New Roman" w:cs="Times New Roman"/>
          <w:b/>
          <w:sz w:val="28"/>
          <w:szCs w:val="28"/>
        </w:rPr>
        <w:t>:   Способствовать эмоциональному и двигательному раскрепощению детей в играх в воде.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5F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Оздоровительные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1.Способствовать оздоровлению и закаливанию организма, укреплению общего физического состояния.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2.Приобщение к здоровому образу жизни через регулярное посещение занятий по плаванию.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1.Совершенствовать двигательный навык скольжения на груди и на спине.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2.Развивать умение выполнения согласованных движений рук и ног в плавании кролем на груди.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3.Развивать силу, ловкость, выносливость и координацию движений в играх – соревнованиях.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1.Воспитывать в игре нравственно – волевые качества: смелость, настойчивость, уверенность в себе, чувство товарищества.</w:t>
      </w:r>
    </w:p>
    <w:p w:rsidR="004815F1" w:rsidRPr="00D958ED" w:rsidRDefault="004815F1" w:rsidP="00D958ED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2.Воспитывать потребность в здоровом образе жизни.</w:t>
      </w:r>
    </w:p>
    <w:p w:rsidR="004815F1" w:rsidRPr="004815F1" w:rsidRDefault="004815F1" w:rsidP="004815F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15F1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 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-Разучивание с детьми </w:t>
      </w:r>
      <w:proofErr w:type="gramStart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приговорок</w:t>
      </w:r>
      <w:proofErr w:type="gramEnd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потешек</w:t>
      </w:r>
      <w:proofErr w:type="spellEnd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, используемых для игр при обучении дошкольников плаванию.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- Беседа с детьми по закреплению знаний правил поведения в бассейне.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- Изготовление карточек с игровыми упражнениями по плаванию.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-Просмотр с детьми фото и видео материалов по освоению навыков стилей плавания кроль и брасс, знакомство с телевизионным проектом «Последний герой».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15F1" w:rsidRPr="004815F1" w:rsidRDefault="004815F1" w:rsidP="004815F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F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</w:p>
    <w:p w:rsidR="004815F1" w:rsidRPr="004815F1" w:rsidRDefault="004815F1" w:rsidP="004815F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Две стойки с разделительной полосой, плавательные доски по количеству детей, 2 пластмассовых обруча, </w:t>
      </w:r>
      <w:proofErr w:type="spellStart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осьминожки</w:t>
      </w:r>
      <w:proofErr w:type="spellEnd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proofErr w:type="spellStart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>поливалки</w:t>
      </w:r>
      <w:proofErr w:type="spellEnd"/>
      <w:r w:rsidRPr="00481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количеству детей, запрещающие и разрешающие знаки по количеству детей, трубочки по количеству детей, надувные мячи, резиновые мячи, каучуковые тонущие мячи, палки пластмассовые на полгруппы детей</w:t>
      </w:r>
    </w:p>
    <w:p w:rsidR="004815F1" w:rsidRPr="004815F1" w:rsidRDefault="004815F1" w:rsidP="004815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5F1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4815F1" w:rsidRPr="004815F1" w:rsidRDefault="004815F1" w:rsidP="004815F1">
      <w:pPr>
        <w:rPr>
          <w:rFonts w:ascii="Times New Roman" w:hAnsi="Times New Roman" w:cs="Times New Roman"/>
          <w:sz w:val="28"/>
          <w:szCs w:val="28"/>
        </w:rPr>
      </w:pPr>
      <w:r w:rsidRPr="004815F1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дети подготовительной группы </w:t>
      </w:r>
    </w:p>
    <w:p w:rsidR="004815F1" w:rsidRPr="004815F1" w:rsidRDefault="004815F1" w:rsidP="004815F1">
      <w:pPr>
        <w:rPr>
          <w:rFonts w:ascii="Times New Roman" w:hAnsi="Times New Roman" w:cs="Times New Roman"/>
          <w:sz w:val="28"/>
          <w:szCs w:val="28"/>
        </w:rPr>
      </w:pPr>
    </w:p>
    <w:p w:rsidR="004815F1" w:rsidRPr="004815F1" w:rsidRDefault="004815F1" w:rsidP="004815F1">
      <w:pPr>
        <w:tabs>
          <w:tab w:val="left" w:pos="47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5F1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</w:p>
    <w:p w:rsidR="004815F1" w:rsidRPr="004815F1" w:rsidRDefault="004815F1" w:rsidP="004815F1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5F1">
        <w:rPr>
          <w:rFonts w:ascii="Times New Roman" w:hAnsi="Times New Roman" w:cs="Times New Roman"/>
          <w:sz w:val="28"/>
          <w:szCs w:val="28"/>
        </w:rPr>
        <w:t xml:space="preserve"> Плавательный бассейн.</w:t>
      </w:r>
      <w:r w:rsidRPr="004815F1">
        <w:rPr>
          <w:rFonts w:ascii="Times New Roman" w:hAnsi="Times New Roman" w:cs="Times New Roman"/>
          <w:sz w:val="28"/>
          <w:szCs w:val="28"/>
        </w:rPr>
        <w:tab/>
      </w:r>
    </w:p>
    <w:p w:rsidR="004815F1" w:rsidRPr="004815F1" w:rsidRDefault="004815F1" w:rsidP="004815F1">
      <w:pPr>
        <w:tabs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5F1" w:rsidRPr="004815F1" w:rsidRDefault="004815F1" w:rsidP="004815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5F1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4815F1" w:rsidRPr="004815F1" w:rsidRDefault="004815F1" w:rsidP="004815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851"/>
        <w:gridCol w:w="5245"/>
        <w:gridCol w:w="993"/>
        <w:gridCol w:w="3367"/>
      </w:tblGrid>
      <w:tr w:rsidR="004815F1" w:rsidRPr="004815F1" w:rsidTr="00EA2128">
        <w:tc>
          <w:tcPr>
            <w:tcW w:w="851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245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Содержание</w:t>
            </w:r>
          </w:p>
        </w:tc>
        <w:tc>
          <w:tcPr>
            <w:tcW w:w="993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367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4815F1" w:rsidRPr="004815F1" w:rsidTr="00EA2128">
        <w:tc>
          <w:tcPr>
            <w:tcW w:w="851" w:type="dxa"/>
          </w:tcPr>
          <w:p w:rsidR="004815F1" w:rsidRPr="004815F1" w:rsidRDefault="004815F1" w:rsidP="00EA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5245" w:type="dxa"/>
          </w:tcPr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Построение на суше.</w:t>
            </w:r>
          </w:p>
          <w:p w:rsidR="004815F1" w:rsidRPr="004815F1" w:rsidRDefault="004815F1" w:rsidP="00EA21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— Ребята, сегодня вы становитесь участниками игры «Последний герой». Вы сможете показать какие вы смелые, ловкие, сильные. Мы </w:t>
            </w: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кто из вас является настоящим героем. За каждое  правильно выполненное задание будут даваться отличительные знаки (очки).</w:t>
            </w:r>
          </w:p>
          <w:p w:rsidR="004815F1" w:rsidRPr="004815F1" w:rsidRDefault="004815F1" w:rsidP="00EA21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Перед тем, как </w:t>
            </w: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приступить к игре нужно выполнить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разминку.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Общеразвивающие</w:t>
            </w:r>
            <w:proofErr w:type="spellEnd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упражнения на суше: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1.«Мельница» — круговые движения рук вперёд.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2.«Стрелочка» — из И.п. о.с., руки вверх, кисти соединить.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3.«Приседания» — из И.п. </w:t>
            </w: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. сделать присед, обхватить руками голень.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4.«</w:t>
            </w:r>
            <w:proofErr w:type="spellStart"/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Ноги-кроль</w:t>
            </w:r>
            <w:proofErr w:type="spellEnd"/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» — из упора сидя работа ног «кролем».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5.Прыжки на двух ногах.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мин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 6-8 раз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2 раза по 30 сек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3367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 в основной стойке в шеренге, проверить осанку.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Разомкнуться в шеренге.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Выполнять энергичные попеременные движения руками.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Соединить кисти рук над головой. Руки прямые. Прогнуться.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В группировке голову наклонить вперед, прижимая подбородок к груди.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Ноги прямые. Носки тянуть от себя. Движения частые, поочередные с маленькой амплитудой движений.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Помогать руками выталкиваться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вверх.</w:t>
            </w:r>
          </w:p>
        </w:tc>
      </w:tr>
      <w:tr w:rsidR="004815F1" w:rsidRPr="004815F1" w:rsidTr="00EA2128">
        <w:tc>
          <w:tcPr>
            <w:tcW w:w="851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22 мин</w:t>
            </w:r>
          </w:p>
        </w:tc>
        <w:tc>
          <w:tcPr>
            <w:tcW w:w="5245" w:type="dxa"/>
          </w:tcPr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по массажным коврикам. Вход в воду.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в шеренгу по ориентирам.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воде с поливанием на себя воды из «</w:t>
            </w:r>
            <w:proofErr w:type="spellStart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осьминожки</w:t>
            </w:r>
            <w:proofErr w:type="spellEnd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proofErr w:type="spellStart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поливалки</w:t>
            </w:r>
            <w:proofErr w:type="spellEnd"/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Знаем, знаем, да, да, да,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Где ты прячешься, вода!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Выходи, водица,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Мы пришли умыться!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Лейся на ладошку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По-нем-ножку</w:t>
            </w:r>
            <w:proofErr w:type="spellEnd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Лейся, лейся, лейся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По-сме-лей</w:t>
            </w:r>
            <w:proofErr w:type="spellEnd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Умы-вайся</w:t>
            </w:r>
            <w:proofErr w:type="spellEnd"/>
            <w:proofErr w:type="gramEnd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ве-се-лей</w:t>
            </w:r>
            <w:proofErr w:type="spellEnd"/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начать игры – соревнования, нужно разделиться на две команды: </w:t>
            </w:r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«Веселые поплавки» и «Быстрые стрелы»</w:t>
            </w: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ориентирам красного и зеленого цвета)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Повторение правил поведения в бассейне в игре «Можно – нельзя»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-Толкать друг друга в воде (нельзя)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-Начинать и заканчивать выполнение задания по сигналу инструктора (можно)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-Вылезать на бортик или перевешиваться за  бортик (нельзя)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-Внимательно слушать задание (можно) 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-Задерживать под водой товарища (нельзя)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-Делать выдохи в воду (можно)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-Набирать воду в рот (нельзя)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-Громко кричать в бассейне (нельзя)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-Растирать глаза после ныряния (нельзя)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-Открывать глаза в воде (можно)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-Помогать товарищам личным примером (можно)</w:t>
            </w:r>
          </w:p>
          <w:p w:rsidR="004815F1" w:rsidRPr="004815F1" w:rsidRDefault="004815F1" w:rsidP="00EA2128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Игры - упражнения в движении: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1.«Лодочки с веслами» (работа руками брассом);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2.«Мельница» (работа руками кролем);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3.«Пингвины» (прыжки на двух ногах, отталкиваясь от воды руками);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4.«У кого больше пузырей» (с использованием трубочек)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 по ориентирам.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Игра с нырянием под воду «Щука – утка»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(щука </w:t>
            </w: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ыпрыгивание, утка – ныряние)</w:t>
            </w: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Игровые упражнения «Фонтанчики» и «Лягушата»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(работа ног кролем и брассом у бортика)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Игровое упражнение «Звезда» по карточке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(на груди, на спине)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Игровое упражнение «Поплавок» по карточке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(ныряние в группировке)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Две команды «Веселые поплавки» и «Быстрые стрелы» выступают в играх – соревнованиях </w:t>
            </w: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 своим дорожкам).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1.«Быстрые стрелы» по карточке (скольжение на груди после толчка от бортика с использованием плавательных досок)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2.«Резвые катера» по карточке (скольжение на груди с работой ног кролем с использованием </w:t>
            </w:r>
            <w:proofErr w:type="spell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. досок)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3.«Моторная лодка» по карточке (скольжение на спине с работой ног кролем с использованием плавательных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досок)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 «Ловцы жемчуга» (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доплыть до ориентира кролем или брассом, выловить одну «жемчужину» со дна бассейна и положить ее в корзину, затем вернуться, передав эстафету следующему участнику)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 «На буксире»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(в парах с палками: один идет спиной вперед, другой плывет на груди по длинной стороне бассейна)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В море бурном, в море синем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Быстро плавают дельфины.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Не пугает их волна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Рядом плещется она.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«Маленький дельфин»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(прыжки в обруч головой вниз, руки соединены над головой)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Команды: </w:t>
            </w:r>
            <w:proofErr w:type="gramStart"/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поплавки» и «Быстрые стрелы» играют в водное поло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(бросая мяч между игроками одной команды, попасть в обруч, лежащий на воде команды - соперницы.</w:t>
            </w:r>
            <w:proofErr w:type="gramEnd"/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3мин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Наступать на всю стопу. С дорожек не сходить. Спускаться по лестнице спиной вперед.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Набирать в </w:t>
            </w:r>
            <w:proofErr w:type="spell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поливалку</w:t>
            </w:r>
            <w:proofErr w:type="spell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воду и выливать перед собой ритмично под слова </w:t>
            </w:r>
            <w:proofErr w:type="spell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слов полить водой из </w:t>
            </w:r>
            <w:proofErr w:type="spell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поливалки</w:t>
            </w:r>
            <w:proofErr w:type="spell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себе на голову. Глаза не тереть.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Дети у зеленых кружко</w:t>
            </w:r>
            <w:proofErr w:type="gramStart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«Веселые поплавки».Дети у красных кружков- «Быстрые стрелы».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правой руке зеленый круг (разрешающий знак), в левой руке красный круг (запрещающий знак). После вопроса поднять вверх руку с красным или </w:t>
            </w: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зеленым кружком. За все правильные ответы дети получают одно очко.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Ногами идти в приседе, плечи опущены в воду. Движения руками выполнять с широкой амплитудой. В прыжках отталкиваться руками от воды и ногами от дна одновременно.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продолжительный выдох в воду.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Cs/>
                <w:sz w:val="28"/>
                <w:szCs w:val="28"/>
              </w:rPr>
              <w:t>Выпрыгивать из воды как можно выше. Нырять, приседая с головой под воду. За выполнение задания без ошибок – одно очко.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Ноги прямые, носки тянуть от себя. Следить за правильным положением тела.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Упражнения «Звезда» и «Поплавок» выполнять на задержке дыхания, после глубокого вдоха. Учитывается время выполнения упражнений (кто дольше).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Со своей дорожки не уплывать. Следить за правильным положением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тела. Лицо опускать в воду. Скольжение выполнять, держась руками за поддерживающее  средство (плавательная доска). Активная работа ногами вверх – вниз.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Доску держать под головой. Живот приподнять. Подбородок не запрокидывать.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положением тела и работой рук и ног с координацией движений. Передавать эстафету касанием рукой следующего участника команды.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Помогать везти себя партнеру, работая ногами.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Проплыть под водой на задержке дыхания.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Во время прыжка руки держать «стрелочкой» над головой.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За каждое попадание в обруч команде дается одно очко. Нельзя толкать и хватать друг друга.</w:t>
            </w:r>
          </w:p>
        </w:tc>
      </w:tr>
      <w:tr w:rsidR="004815F1" w:rsidRPr="004815F1" w:rsidTr="00EA2128">
        <w:tc>
          <w:tcPr>
            <w:tcW w:w="851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5245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 (с кругами, нарукавниками, игрушками, релаксация под расслабляющую  музыку «Песенка львенка и черепахи»)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Построение. Подведение итогов игр-соревнований. Награждение.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Если плаванием заниматься,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Зарядку делать по утрам,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Никогда болеть не будем-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Этого желаем вам! (читают дети)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Организованный выход из воды.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процедуры.</w:t>
            </w:r>
          </w:p>
        </w:tc>
        <w:tc>
          <w:tcPr>
            <w:tcW w:w="993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мин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3367" w:type="dxa"/>
          </w:tcPr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Дети свободно лежат в кругах, покачиваясь на волнах и слушая расслабляющую музыку.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>Результаты определяются по количеству баллов, которые набрали команды.</w:t>
            </w: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F1" w:rsidRPr="004815F1" w:rsidRDefault="004815F1" w:rsidP="00EA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F1">
              <w:rPr>
                <w:rFonts w:ascii="Times New Roman" w:hAnsi="Times New Roman" w:cs="Times New Roman"/>
                <w:sz w:val="28"/>
                <w:szCs w:val="28"/>
              </w:rPr>
              <w:t xml:space="preserve">Не толкаться. Держаться за поручни. По </w:t>
            </w:r>
            <w:r w:rsidRPr="0048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массажным коврикам идти, наступая на всю стопу.</w:t>
            </w:r>
          </w:p>
        </w:tc>
      </w:tr>
    </w:tbl>
    <w:p w:rsidR="004815F1" w:rsidRPr="004815F1" w:rsidRDefault="004815F1">
      <w:pPr>
        <w:rPr>
          <w:rFonts w:ascii="Times New Roman" w:hAnsi="Times New Roman" w:cs="Times New Roman"/>
          <w:sz w:val="28"/>
          <w:szCs w:val="28"/>
        </w:rPr>
      </w:pPr>
    </w:p>
    <w:p w:rsidR="004815F1" w:rsidRDefault="004815F1"/>
    <w:sectPr w:rsidR="0048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815F1"/>
    <w:rsid w:val="004815F1"/>
    <w:rsid w:val="00D9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15F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81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2019-04-03T17:44:00Z</dcterms:created>
  <dcterms:modified xsi:type="dcterms:W3CDTF">2019-04-03T17:57:00Z</dcterms:modified>
</cp:coreProperties>
</file>